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natomiast, nerki i płat wątroby ofiary za grzech spalił na ołtarzu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tłuszcz, nerki i płat tłuszczu na wątrobie z ofiary za grzech spalił na ołtarzu, jak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tłustość z nerkami, i odzieczkę z wątrobą z ofiary za grzech spalił na ołtarzu, jako był rozkazał Pan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nereczki, i odziedzę wątroby, które są za grzech, spalił na ołtarzu, jako JAHWE był przykazał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i płat tłuszczu, który okrywa wątrobę ofiary przebłagalnej, zamienił w dym na ołtarzu,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otrzewną okrywającą wątrobę z ofiary za grzech spalił na ołtarzu, tak jak nakazał Pan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 oraz płat tłuszczu na wątrobie z ofiary przebłagalnej za grzech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oraz warstwę tłuszczu przylegającą do wątroby, z cielca złożonego w ofierze przebłagalnej,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płat [tłuszczu] wątroby z tej ofiary przebłagalnej spalił na ołtarzu,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Tłuszcz, nerki, przeponę, która jest na wątrobie, [i skrawek wątroby, która jest z nią złączona], z oddania za grzech [chatat], zmienił w wonny dym na ołtarzu, tak jak przykazał Bóg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і нирки і чепець печінки, того, що за гріх, приніс на жертівник,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łój, nerki i przeponę wątroby z ofiary zagrzesznej puścił z dymem na ofiarnicy;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i nerki oraz to, co okrywa wątrobę – z daru ofiarnego za grzech – zamienił w dym na ołtarzu,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2024-06-01T03:40:47Z</dcterms:modified>
</cp:coreProperties>
</file>