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 rano,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rano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skierował Pan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вранці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rano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2024-06-02T18:16:50Z</dcterms:modified>
</cp:coreProperties>
</file>