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Ponieważ uznałeś się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postawiłeś swoje serce jak serce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stawiasz serce twoje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Przeto, że się podniosło serce twe jako serce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rozum chciałeś mieć równy rozumowi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Ponieważ uważałeś swoje zamysły za zamysły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swoje serce uczyniłeś równym sercu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uważasz się za równego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swoje serce postawiłeś na równi z sercem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stawiałeś swoje zamysły jako zamysły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”Ponieważ czynisz swe serce podobnym do serca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2024-05-31T12:18:36Z</dcterms:modified>
</cp:coreProperties>
</file>