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2024-06-03T03:45:14Z</dcterms:modified>
</cp:coreProperties>
</file>