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poziom przewyższał je nawet o piętnaście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również góry skryły się w jej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 piętnaście łokci wzwyż i 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wzwyż wezbrały wody, gdy były okryte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wyższa była woda nad górami, które była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 więc podniosły na piętnaście łokci ponad góry i zakryły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piętnaście łokci wezbrały wody ponad góry, tak że zupełnie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piętnaście łokci podniosły się wody i zakryły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piętnaście łokci nad górami i przykrywała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bowiem [jeszcze] o piętnaście łokci powyżej, tak że zostały zakryte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wezbrała na piętnaście ama w górę i góry były zakryte.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пятнадцять ліктів вгору піднялася вода, і покрила всі високі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szczyty na piętnaście łokci, zatem 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nad nimi aż do piętnastu łokci i góry zostały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2024-06-03T02:38:07Z</dcterms:modified>
</cp:coreProperties>
</file>