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opowiedział jej, że jest krewnym jej ojca i synem Rebeki. Ona zaś pobiegła i przekazała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 Racheli, że jest bratem jej ojca i że jest synem Rebeki. Ona pobiegła więc i oznajmiła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Jakób Racheli, że jest bratem ojca jej, a iż jest synem Rebeki: a ona bieżawszy 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jej, iż był bratem ojca jej, a synem Rebeki; a ona pospieszywszy się 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powiedział Racheli, że jest siostrzeńcem jej ojca, synem Rebeki, pobiegła i opowiedziała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Rebeki; wtedy ona pobiegła i 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Racheli, że jest krewnym jej ojca, synem Rebeki. Wtedy ona pobiegła i oznajmiła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też Racheli, że należy do rodziny jej ojca, ponieważ jest synem Rebeki. Ona pobiegła więc oznajmić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usłyszał tę wieść o Jakubie, synu swojej siostry, wybiegł mu naprzeciw, objął go i ucałował. Potem poprowadził do swego domu. [Jakub] opowiedział Labanowi o wszystkich [swoich] zdarzeniach.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Racheli, że jest krewnym jej ojca i że jest synem Riwki. I pobiegła, i powiedziała swojemu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Рахилі, що є братом її батька, і що є сином Ревекки, і побігши, вона сповістила свому батькові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oznajmił Racheli, że jest siostrzeńcem jej ojca, synem Ribki; więc pobiegła oraz opowiedziała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zaczął opowiadać Racheli, że jest bratem jej ojca i że jest synem Rebeki.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2024-05-29T09:14:56Z</dcterms:modified>
</cp:coreProperties>
</file>