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głowice były na dwóch kolumnach również od góry, tuż przy wybrzuszeniu, które było za siatką, a jabłka granatu, dwieście w rzędach, dookoła na głowicy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Głowice były też na dwóch kolumnach od góry, tuż przy wybrzuszeniu, które było za siatką z jabłkami granatu, w liczbie dwustu, w dwóch rzędach dookoła na obu głowicach.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Głowice na obu kolumnach, zarówno w górnej części, jak i przy środkowej części pod siatką, miały jabłka granatu. Było ich dwieście, umieszczone w dwóch rzędach dokoła,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 drugiej głowicy.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one gałki na onych dwóch słupach, tak z wierzchu jako i przeciwko środkowi pod siatką, jabłka granatowe, których było dwieście, dwoma rzędami w około, na jednej i na drugiej gałce.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inne kapitella na wierzchu słupów, z wierzchu podług miary słupa przeciw siatkom, a jabłek granatowych było dwie ście rzędów około kapitellum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głowice na obydwu kolumnach, zarówno ponad spojeniami na tle splotów, jak i tuż przy nich, miały dokoła dwieście jabłek granatu na jednej głowicy i tak samo na drugiej głowicy.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Głowice te spoczywały na dwóch kolumnach również i powyżej, tuż przy wypukłości, która była po stronie plecionki; jabłek granatu zaś było dwieście w rzędach wokoło jednej i drugiej głowicy.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Kapitele te wznosiły się na obu kolumnach, a jabłka zawieszono także ponad połączeniem, przy wypukłości, która znajdowała się po stronie plecionki, tak że było dwieście jabłek granatu wokoło na jednym i na drugim kapitelu.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dolnej części głowic, spoczywających na kolumnach, poniżej ornamentu przedstawiającego sieci, było dwieście owoców granatu, rozmieszczonych w rzędach wokół każdej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Głowice na obu kolumnach również w górnej części, w pobliżu zgrubienia, które wystawało ponad siatkę, [miały jabłka granatu]. Jabłka granatu były umieszczone w szeregach po dwieście [sztuk] dookoła [pierwszej głowicy i dwieście sztuk] dookoła drugiej głowicy.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Чотири рамена на чотирьох рогах одного мехонота, його рамена з мехонота.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kapitele wznosiły się na dwóch kolumnach również i powyżej, w pobliżu wypukłości, która była po stronie kraty. Na jednym i drugim kapitelu, rzędami, było wokół dwieście granatów.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głowice te były na obu kolumnach, także u góry tuż obok wypukłości stykającej się z siatką; i dookoła na każdej głowicy było w rzędach dwieście jabłek granatu.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2024-05-31T19:42:35Z</dcterms:modified>
</cp:coreProperties>
</file>