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Egiptowi, tej nadłamanej lasce z trzciny, na której gdy ktoś się oprze, wbija mu się ona boleśnie w dłoń — bo taki właśnie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opierasz się na tej nadłamanej lasce trzcinowej — na Egipcie — która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spolegasz na Egipcie, jako na lasce trzcinnej, i to nałamanej, którą jeźliby się kto podpierał, tedy wnijdzie w rękę jego i przekole ją. Takić jest Farao, król Egipski, wszystkim, co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masz nadzieję w lasce trzcinnej i złamanej, w Egipcie, którą jeśli się człowiek podeprze, złamana wnidzie w rękę jego i przekole ją? Tak ci jest Farao, król Egipski, wszytkim,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oprze na niej,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teraz swoją ufność na tej nadłamanej lasce trzcinowej,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Złożyłeś ufność w Egipcie, w tej złamanej trzcinowej lasce, która się wbija i przebija dłoń każdego, kto się na niej oprze. Taki jest faraon, król egipski,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polegasz na Egipcie, na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teraz opierasz swą ufność na tej złamanej lasce trzcinowej - na Egipcie - na której gdy ktoś się wesprze, wbija się mu w dłoń i przebija ją. Takim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polegasz na owej nadłamanej lasce trzciny, która wbija się w dłoń i ją przebija, gdy ktoś się na niej oprze; na Micraimie. Takim jest faraon dla wszystkich,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2024-06-01T19:26:04Z</dcterms:modified>
</cp:coreProperties>
</file>