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7"/>
        <w:gridCol w:w="3496"/>
        <w:gridCol w:w="4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Gerszoma: Szebuel, naczelnik.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Gerszoma: Szebuel, naczelnik.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Gerszona: pierwszy Szebuel.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Giersonowi: Sebujel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Gersom: Subuel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Gerszoma: pierwszy Szebuel.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Gerszoma to: pierwszy Szebuel,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Gerszoma z Szebuelem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Przywódcą rodu Gerszoma był Szebuel,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Gerszoma pierworodnym był Szebuel.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Ґирсама: Сувал володар.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pierwszym synem Gerszona był Szebuel.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Gerszoma: Szebuel, będący głową.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2024-06-02T12:02:27Z</dcterms:modified>
</cp:coreProperties>
</file>