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sędziwej starości,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syty życia, bogactwa i chwały, a zamiast niego na tronie zasiadł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syty dni, bogactw i sławy. A w jego miejsce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dobrej, pełen dni, bogactw i sławy: a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 pełny dni i bogactw, i sławy. I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Salomon, syn jego,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podeszłym wieku, syty życia, bogactwa i chwały, a władzę królewską po nim objął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po nim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w podeszłym wieku, syty życiem, bogactwem i sławą, a jego syn Salomon 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 życia, bogactw i sławy; po nim zaś panował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скінчився в добрій старості повний днів в багацтві і славі, і замість нього зацарював його син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szczęśliwej starości, syty dni, bogactw i sławy; a zamiast niego królował jego syn Salomon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umarł w dobrej starości, syty dni, bogactwa i chwały; a w jego miejsce zaczął panować Salomon,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2024-05-31T03:49:23Z</dcterms:modified>
</cp:coreProperties>
</file>