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krzyk i 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głosy i te wypowiedzi wzbudziły we mnie wielki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wołanie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rozgniewałem się bardzo, gdym usłyszał wołanie ich, i słowa takowe.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barzo, gdym usłyszał wołanie ich wedle słów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lament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zapłonąłem wielkim gniewem, gdy usłyszałem ich krzyk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skargę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lament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wielkim gniewem, gdy usłyszałem ich skargę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дуже засмутився, як я почув їхній крик 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usłyszałem ich wołanie i takie słowa bardzo się rozgniewałem.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usłyszałem ich krzyk i te słowa, bardzo się rozgniewałem.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2024-05-29T08:38:37Z</dcterms:modified>
</cp:coreProperties>
</file>