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własną niegodziwość, a jego śmierć jest dla sprawiedliwego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zostaje wygnany z powodu swojego zła, a sprawiedliwy ma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swojej wygnany bywa niepobożny; ale sprawiedliwy nadzieję ma i 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swej niezbożnik wygnany będzie, ale sprawiedliwy nadzieję ma 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pada bezbożny, a prawy przy śmierci posiada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z powodu swojej złości, lecz sprawiedliwy ma oparcie w swojej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upada przez własne występki, sprawiedliwy ma nadzieję nawet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zostaje pokonany własną złością, a prawy ma ufność nawet na łożu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upada przez swą własną złość, sprawiedliwy znajduje ucieczkę w 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буде відкинений в його злобі, а хто довірився своїй преподобності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bywa strącony niegodziwy; lecz sprawiedliwy ufa jeszcze przy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zostanie powalony wskutek swego zła, lecz prawy będzie znajdował schronienie w swej nieskazitelności.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2024-06-01T13:30:30Z</dcterms:modified>
</cp:coreProperties>
</file>