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ścieżce Twych rozstrzygnięć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ku Twemu imieniu, ku wspominaniu o Tobie, kieruje się pragnienie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twoich sądów, o JAHWE, oczekujemy cię; pragnieniem naszej duszy jest twoje imię i wspominanie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sądów twoich, Panie! oczekujemy cię; żądność duszy naszej jest do imienia twego, i do wspominania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szcieżce sądów twoich, JAHWE, czekaliśmy na cię, imię twoje i pamiątka twoja w żądzy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ścieżce Twoich sądów, o Panie, oczekujemy Ciebie; imię Twoje i pamięć o Tobie to pragnienie naszej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twoich sądów oczekujemy ciebie, Panie, dusza tęskni za twoim imieniem, chce o tobie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ścieżce Twoich sądów, o Panie, pokładamy nadzieję. Twoje imię i pamięć o Tobie są pragnieniem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ścieżką Twoich prawych sądów wiążemy nasze nadzieje, o PANIE! Imię Twoje i pamięć o Tobie są naszym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na ścieżce Twych sądów ufamy Tobie, o Jahwe! Tęsknotą duszy jest Imię Twoje i pamięć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drodze Twych sądów, WIEKUISTY, czekaliśmy na Ciebie; za Imieniem i Twym wspomnieniem tęskniła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ze względu na ścieżkę twoich sądów, JAHWE, w tobie pokładamy nadzieję. Do twego imienia i do twego pamiętnego miana kieruje się pragnienie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2024-06-02T03:18:35Z</dcterms:modified>
</cp:coreProperties>
</file>