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Cieszcie, cieszcie lud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cieszcie, ludu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Потішайте, потішайте мій нарід, говорить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”Pocieszajcie, pocieszajcie mój lud” – mówi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2024-05-29T06:18:28Z</dcterms:modified>
</cp:coreProperties>
</file>