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głową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Samaria, głową zaś Samarii — syn Remaliasza. Jeśli nie uwierzycie, na pewno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głową Efraimową będzie Samaryja, a głową Samaryi syn Romelijaszowy. Jeźli nie uwierzycie, pewnie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Efraimową Samaria, a głową Samaryjej syn Romeliasza. Jeśli wierzyć nie będziecie,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[8b] ale jeszcze sześćdziesiąt pięć lat, a Efraim zdruzgotany przestanie być narodem. [9b] Jeżeli nie uwierzycie,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jest Samaria, a głową Samarii jest syn Remaliasza. Jeżeli nie uwierzycie, nie ostaniecie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Efraima – Samaria, a głową Samarii – syn Remaliasza. Jeśli nie uwierzycie, to nie przetrwacie!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Efraima jest Samaria, a głową Samarii syn Remaliasza. Jeśli nie będziecie wierzyć, nie zdołacie się ostać!»”.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- Samaria, głową zaś Samarii - syn Remaljahu! Jeśli nie uwierzycie, nie ostoicie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голова Ефраїма Самарія, і голова Самарії син Ромелія. І якщо не повірите, то й не зрозумієте.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głową Efraima jest Szomron, a głową Szomronu syn Remaliasza. Jeśli nie uwierzycie, to się nie utrzymacie.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Efraima jest Samaria, głową zaś Samarii jest syn Remaliasza. Jeżeli nie będziecie wierzyć, to się długo nie utrzymacie”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2024-05-29T10:04:35Z</dcterms:modified>
</cp:coreProperties>
</file>