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wróg podnosi się jak chmury, niczym huragan świszczą jego rydwany, szybciej niż orły mkną jego rumaki! Biada nam!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obłoki, a jego rydwany jak wicher, jego konie są szybsze niż orły. Biada nam, bo jesteśmy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występuje jako obłoki, a wozy jego jako wicher, prędsze są niż orły konie jego. Biada nam! bośmy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obłok wznidzie a jako burza wozy jego, prędsze niż orłowie konie jego. Biada nam, żeśmy zburzeni!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on niczym obłoki, a jak huragan rydwany jego, szybsze niż orły jego konie. Biada nam, bo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wróg jak chmury, a jego wozy są jak huragan, jego rumaki szybsze niż orły. Biada nam, bo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chmury, jego rydwany są niczym huragan, jego konie szybsze od orłów. Biada nam, bo jesteśmy spustoszeni!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nadciąga jak obłoki, a jego rydwany jak huragan. Szybsze niż orły są jego konie”. Biada nam! Będziemy zniszczeni!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 [gradowe], niby huragan są jego rydwany, szybsze niż orły jego rumaki. - ”Biada nam, bo będziemy zmiażdżeni!”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вийде як хмара, і його колісниці як буря, його коні швидші від орлів. Горе нам, бо ми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chmury nadciąga; jak burza jego zaprzęgi, a jego rumaki szybsze niż orły; biada nam, bowiem jesteśmy zniweczeni!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chmury deszczowe, a jego rydwany są jak wicher. Konie jego są szybsze od orłów. Biada nam, gdyż zostaliśmy złupieni!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2024-05-31T04:39:28Z</dcterms:modified>
</cp:coreProperties>
</file>