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skręcać się z bólu, Teby zostaną rozpłatane, a Memfis napadnięte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Egipcie, Sin będzie cierpieć z bólu, No zostanie zniszczone i Nof będzie codziennie dręczone.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rozniecę ogień w Egipcie, Syn bolejąc boleć będzie, i No rozwalone będzie, a Nof na każdy dzień udręczone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ogień na Egipt: jako rodząca boleć będzie Pelusium i Alexandria będzie rozwalona, a w Memfis uciski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 - Sjene zadrży z trwogi; w No otworzy się wyłom, a w Nof będzie udręka codzienna.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Syene bardzo drżeć będzie; w No uczynię wyłom jak rozdział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Egipt. Sin będzie się bardzo trwożył. No zostanie rozwalone,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Egipt. Sin bardzo się zatrwoży. No popadnie w ruinę,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Egipt, Sin będzie bardzo drżał, w No powstanie wyłom, a Nof zajmą wrogowie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огонь на Єгипет, і замішанням замішається Суини, і в Діосполі буде розвал і розлиються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Micraimie; drżeć i dygotać będzie Syn, No musi być rozwalone, a do Nof wrogowie wtargną w 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wzniecę ogień w Egipcie. Sin na pewno znosić będzie dotkliwe boleści, a No zostanie zdobyte po zrobieniu wyłomów; co się zaś tyczy Nof – będą tam wrogowie za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2024-06-01T02:56:31Z</dcterms:modified>
</cp:coreProperties>
</file>