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do bóstw?!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upokorzyłem i Ja go doglądnę!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jak cyprys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zielony, swój owoc masz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Cóż mi już do bożków?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wysłucham i wejrzę na ciebie. Ja jestem jak zielona jodła,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już do bałwanów? Ja cię wysłucham, i wejrzę na cię; Jam jest jako jodła zielona, ze mnie się owoc twój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siedzący pod cieniem jego, będą żyć pszenicą, a puszczą się jako winnica: pamiątka jego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jeszcze Efraim wspólnego z bożkami? Ja go wysłuchuję i Ja na niego spoglądam, Ja jestem jak cyprys zielony i Mnie zawdzięcza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Na cóż ci jeszcze bałwany? Wysłucham go i wejrzę na niego łaskawie. Jestem jak cyprys zielony, dzięki mnie wyrośnie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mieszkać w Jego cieniu, zasieją ziarno, zakwitną jak winorośl, która będzie sławna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zamieszkają w moim cieniu, będą uprawiać zboże i zakwitną ich winnice,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mieszkali w mym cieniu, będą uprawiać zboże i kwitnąć [im] będą krzewy winne,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і сядуть під його тінню, житимуть і опяніють від пшениці. І його память зацвите як виноградник, як вино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ci, co niegdyś mieszkali pod jego cieniem, ożyją jak zboże, zakwitną jak winnica, a jego sława będzie jak sława wina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powie: ʼCo mam jeszcze wspólnego z bożkami? ʼ”Odpowiem i będę na niego patrzył. Jestem jak bujne drzewo jałowcowe. U mnie znajdzie się owoc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2024-05-29T00:30:49Z</dcterms:modified>
</cp:coreProperties>
</file>