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8"/>
        <w:gridCol w:w="3698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Palti, syn Rafu.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— Palti, syn Rafu.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— Palti, syn Rafua.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Efraimowego Ozeasz,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- Ozee,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- Palti, syn Rafui.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Binjamina Palti, syn Rafuego.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Веніямина Фалті син Рафуя.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Biniamina Palty, syn Rafua.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2024-05-28T15:49:05Z</dcterms:modified>
</cp:coreProperties>
</file>