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znaczy bać się Pana, przekonujemy ludzi, a wobec Boga wszystko w nas jest jawne. Spodziewam się, że podobnie jawne jest w waszych sumieniach.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zatem o tym strachu Pańskim, przekonujemy ludzi; dla Boga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jawne; mam też nadzieję, że i dla waszych sumień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wiedząc o tym strachu Pańskim, ludzi do wiary namawiamy, a Bogu jawnymi jesteśmy; i mam nadzieję, iż w sumieniach waszych jawnymi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 strach Pański, ludzie namawiamy, lecz Bogu jawnymi jesteśmy. A spodziewam się, iż też w sumnieniach waszych jesteśmy jawnymi.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przejęci bojaźnią Pana, przekonujemy ludzi, wobec Boga zaś wszystko w nas jest odkryte. Mam zresztą nadzieję, że i dla waszych sumień nie ma w nas nic zakrytego.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tedy, co to jest bojaźń Pańska, staramy się przekonywać ludzi; a przed Bogiem wszystko w nas jest jawne, spodziewam się też, że i w sumieniach waszych jest to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jest bojaźń Pana, przekonujemy ludzi. Dla Boga zaś wszystko w nas jest jawne. Mam zresztą nadzieję, że i dla waszych sumień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czym jest bojaźń Pańska, staramy się przekonywać ludzi. Przed Bogiem zaś wszystko w nas jest jawne. Mam nadzieję, że również w ocenie waszego sumienia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Przejęci zatem bojaźnią Pańską nakłaniamy ludzi, a dla Boga już jesteśmy bez osłony. Mam też nadzieję, że jesteśmy bez osłony także w waszym sumieniu.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odpowiedzialności przed Panem, nakłaniamy ludzi do wiary; Bóg przejrzał na wskroś nasze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co to jest bojaźń Pańska, staramy się ludzi przekonywać - dla Boga wszystko w nas jest jawne. Mam też nadzieję, że i dla was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пройняті Господнім страхом, ми переконуємо людей; перед Богом же ми відкриті; маю надію, що й перед вашою совістю ми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przekonujemy ludzi, doświadczając bojaźni przed Panem; zaś sami staliśmy się znanymi Bogu. Ale też mam nadzieję, że staliście się znanymi w waszych poradach.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bojaźń Pana przed oczami, staramy się przekonywać ludzi. Ponadto Bóg zna nas takimi, jakimi naprawdę jesteśmy; a mam nadzieję, że w swoim sumieniu wy też znacie nas takimi, jakimi naprawdę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bojaźń Pańską, wciąż przekonujemy ludzi, ale dla Boga staliśmy się jawni. Mam jednak nadzieję, że staliśmy się też jawni dla waszych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oczekuje respektu, dlatego zachęcamy ludzi do przyjęcia dobrej nowiny. Bóg wie, dlaczego to czynimy, a mamy nadzieję, że nasze intencje są jasne także dla was i że nie budzą waszych zastrzeżeń.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2024-06-02T14:37:32Z</dcterms:modified>
</cp:coreProperties>
</file>