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73"/>
        <w:gridCol w:w="5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zasię poprawiali bracia ich, Bawaj, syn Chenadadowy, przełożony nad połową powiatu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nim budowali bracia ich, Bawaj, syn Henadad, przełożony nad połowicą Ceile.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Binnuj, syn Chenadada, zwierzchnik drugiej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Banuj, syn Chenadada, naczelnik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zwierzchnik drugiej połowy okręgu Keili.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nimi naprawiali ich bracia, Binnuj, syn Chenadada, zwierzchnik drugiej połowy okręgu Keila,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bracia ich pod [przewodnictwem] Binnuja, syna Chenadada, przełożonego [drugiej] połowy okręgu Keila.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нього скріпили їхні брати Венея син Інадада, володар половини околиці Кеїли.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Bawaj, syn Chenadada, przełożony nad połową okręgu Kelia,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naprawiali ich bracia: Bawwaj, syn Chenadada, książę połowy okręgu Keili.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2024-05-20T07:22:42Z</dcterms:modified>
</cp:coreProperties>
</file>