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1"/>
        <w:gridCol w:w="5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Różnorodnie i wielorako* Bóg, który przemawiał** dawniej do ojców przez proroków,***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wielu częściach* i na wiele sposobów od dawna Bóg powiedziawszy ojcom** w prorokach,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wielu częściach i na wiele sposobów od dawna Bóg powiedziawszy ojcom w prorokach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Różnorodnie, πολυμερῶς, lub: stopniowo; wielorako, πολυτρόπως, l. na wiele sposobów.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Objawienie się Boga w Synu przewyższa wcześniejsze objawienia. Syn bowiem przewyższa wszystko: (1) jest dziedzicem wszystkiego (w. 2; &lt;x&gt;520 8:17&lt;/x&gt;); (2) jest pośrednikiem stworzenia wszechświata (w. 2; &lt;x&gt;500 1:3&lt;/x&gt;; &lt;x&gt;580 1:16&lt;/x&gt;); (3) jest odblaskiem Bożej chwały i odbiciem Jego Istoty (w. 3; &lt;x&gt;500 1:4&lt;/x&gt;, 18;&lt;x&gt;500 14:9&lt;/x&gt;; &lt;x&gt;580 1:15&lt;/x&gt;); (4) Tym, który podtrzymuje byt wszystkiego (w. 3; &lt;x&gt;580 1:17&lt;/x&gt;); (5) jest sprawcą odpuszczenia grzechów i zbawienia (w. 3; &lt;x&gt;650 2:9&lt;/x&gt;); (6) jest Tym, który zasiada po prawicy Boga (w. 3); (7) piastuje wyższą godność niż aniołowie, którzy wcześniej pośredniczyli między Bogiem a Izraelem (&lt;x&gt;650 1:4&lt;/x&gt;, 8, 10, 13); (8) jest Apostołem i Arcykapłanem (&lt;x&gt;650 3:1&lt;/x&gt;). Objawienie się Boga w Synu wymaga najwyższej uwagi (&lt;x&gt;650 2:2&lt;/x&gt;), a odrzucenie Syna prowadzi do zguby (&lt;x&gt;650 2:3&lt;/x&gt;).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przemawiał : stąd wiemy, że (1) On istnieje; nie jest tworem rozumu; (2) człowiek nie jest Mu obojętny; (3) On jest dawcą proroctw; (4) ponawianie prób kontaktu z nami nie jest sprzeczne z Jego naturą; &lt;x&gt;650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12:6-8&lt;/x&gt;; &lt;x&gt;300 7:25&lt;/x&gt;; &lt;x&gt;370 3:7&lt;/x&gt;; &lt;x&gt;500 9:29&lt;/x&gt;; &lt;x&gt;510 3:21&lt;/x&gt;; &lt;x&gt;670 1:10-11&lt;/x&gt;; &lt;x&gt;680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Przysłówek ten prawdopodobnie ma sens geograficzny: w wielu okolicach, w wielu miejscach. Por. użycie np. w Mt 2.22; 15.21; Mk 8.10; Dz 2.10 i in.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dawnych pokoleniach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2024-05-21T04:52:12Z</dcterms:modified>
</cp:coreProperties>
</file>