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wierny. To za Jego sprawą to, co wam mówimy, nie jest: tak, i zarazem: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jest wierny, tak nasze słowa do was nie były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Bóg, iż mowa nasza do was nie była: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Bóg, iż mowa nasza, która była do was, nie jest w niej JEST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do was mówię, nie ma równocześnie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wierny jest Bóg, tak słowo nasze do was nie jest równocześnie "Tak" i 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wierność Boga! W tym, co mówimy do was, nie ma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nasze słowa do was nie znaczą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wierny, nasze słowo do was nie jest i „tak”, i „nie”!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w moich słowach do was nie ma żadnej sprzeczności.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wierność Boga, że słowo, które do was kieruję, nie zawiera jednocześnie ʼtakʼ i ʼnieʼ.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вірний Бог, що слово наше до вас не було так, і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godny jest zaufania, gdyż do was nie pojawiło się nasze słowo: Tak oraz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pewne jest, że wiarygodny jest Bóg, tak i my nie mówimy "tak", gdy chcemy rzec 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można polegać na Bogu, że nasza mowa skierowana do was nie jest ”Tak”, a mimo to ”Nie”.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nigdy was nie okłamaliśmy!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2024-05-15T00:51:12Z</dcterms:modified>
</cp:coreProperties>
</file>