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1"/>
        <w:gridCol w:w="6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czterdzieści ich srebrnych podstaw, dwie podstawy pod jedną deskę i dwie podstawy pod drugą deskę.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2024-05-20T06:17:53Z</dcterms:modified>
</cp:coreProperties>
</file>