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Szilchim, i Ain, i Rimmon – wszystkich miast dwadzieścia dziewięć*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Ain, Rimmon — wszystkich miast dwadzieścia dziewięć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Ain i Rimmon. Wszystkich miast było dwadzieścia dziewięć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Selim, Ain, i Remmon; wszystkich miast dwadzieścia i dziewięć,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 i Selim, i Ain, i Remon: wszystkich miast dwadzieścia i dziewięć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En-Rimmon. Wszystkich miast dwadzieścia dziewięć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Ain-Rimmon; razem dwadzieścia dziewięć miast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 i En-Rimmon. Wszystkich miast dwadzieścia dziewięć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En-Rimmon. Razem dwadzieścia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Silchim, En-Rimmon; razem dwadzieścia dziewięć miast wraz z przyległymi do nich miejscowościami. 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Лавот і Селеїм і Реммон, двадцять девять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Lebaoth, Szylchim i En Rimmontych – tych wszystkich miast było dwadzieścia dziewięć,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Szilchim, i Ain, i Rimmon; wszystkich miast dwadzieścia dziewięć, wraz z ich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Wymienionych  miast  jest  trzydzieści sześć. Być może w niektórych przypadkach dwiema nazwami określono jedno miasto, zob. np. ww. 8, 9, 10, 13,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2024-05-20T11:39:08Z</dcterms:modified>
</cp:coreProperties>
</file>