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 do walki. Rzuca zew! — Tak! Grzmi potężnie! Wyraźna jest Jego przewaga nad przeciwnikami!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jak mąż waleczny wzbudzi swoją gorliwość. Zawoła, nawet zagrzmi i odniesie zwycięstwo nad swoimi wrogami;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wynijdzie jako mocarz, jako mąż waleczny wzruszy się gorliwością; trąbić, owszem krzyczeć będzie, a przeciw nieprzyjaciołom swoim mężnie sobie pocznie,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mocarz wynidzie, jako mąż waleczny pobudzi gorliwość. Będzie krzyczał i wołał, nad nieprzyjacioły swemi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 posuwa się Pan, i jak wojownik pobudza waleczność; rzuca hasło, okrzyk wydaje wojenny, góruje męstwem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jak bohater, jak wojownik budzi zapał do walki, rzuca donośny zew bojowy, wydaje okrzyk, nad swoimi wrogami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odważny wojownik, rozbudza zapał jak żołnierz. Nawołuje do boju, wydaje okrzyk wojenny, okazuje męstwo wobec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wojownik, jak żołnierz rozbudza swój zapał. Wznosi okrzyk, woła, z mocą uderza na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wystąpi jak bohater, jak wojownik zapał rozbudzi. Zawoła gromko, wzniesie okrzyk wojenny, okaże swą moc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сил вийде і знищить війну, Він підніме ревність і силою поможе проти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wystąpi jako mocarz, wzbudzi zapał jako mąż bojów, zagrzmi i rzuci hasło, okaże się potężnym dla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rozbudzi gorliwość jak wojownik. Zakrzyknie, wzniesie okrzyk wojenny; okaże się potężniejszy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2024-05-20T09:21:58Z</dcterms:modified>
</cp:coreProperties>
</file>