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to miejsce zniszczyć! Tak! Wyraźnie słychać jego krzyk przed obliczem PANA! I JAHWE nas posłał, aby zniszczyć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ich okrzyk wzmógł się przed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Skazimy bowiem to miejsce, przeto, że się wzmógł krzyk ich przed Panem, i posłał nas Pan, abyśmy je skazili.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Zgładziemy bowiem to miejsce, przeto iż przemógł krzyk ich przed JAHWE, który nas posłał, abyśmy je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zamiar zniszczyć to miasto, ponieważ skargi na nie do Pana tak się wzmogły, że Pan posłał nas, aby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gdyż głośna jest na nich skarga przed Panem i posłał nas Pan,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dotarła do JAHWE głośna skarga przeciwko niemu, i JAHWE nas posłał,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zniszczyć to miejsce, ponieważ poważne oskarżenie przeciwko niemu doszło do JAHWE. I JAHWE wysłał nas, abyśmy je zniszczyli”.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zniszczymy tę miejscowość, gdyż donośny krzyk na [jej mieszkańców] dotarł aż do samego Jahwe. Dlatego więc Jahwe wysłał nas,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zniszczymy to miejsce. Bo ich krzyk przed Bogiem stał się wielki. I Bóg wysłał nas, żeby [je]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нищимо це місце, бо піднявся їх крик перед Господом, і післав нас Господь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zburzymy to miejsce, gdyż wzmogła się na nich skarga przed obliczem WIEKUISTEGO, i JAHWE nas posłał, aby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ruinę obracamy to miejsce, bo krzyk przeciw nim wzmógł się przed Jehową, tak iż JAHWE nas wysłał, żebyśmy obrócili to miasto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2024-05-01T05:12:47Z</dcterms:modified>
</cp:coreProperties>
</file>