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te miasta i cały okręg, i wszystkich mieszkających w tych miastach wraz z roślinnością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On te miasta, zniszczył cały okręg, wszystkich mieszkańców tych miast, nawet zieleń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te miasta, całą tę równinę i wszystkich mieszkańców tych miast, a także roślinność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wywrócił miasta one, i wszystkę onę równinę, wszystkie obywatele miast onych, i urodzaje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wywrócił miasta te i wszytkę wkół krainę, wszytkie obywatele miast i wszytko, co się zieleni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zniszczył te miasta oraz całą okolicę wraz ze wszystkimi mieszkańcami miast, a także roślinność.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owe miasta i cały okrąg, i wszystkich mieszkańców owych miast oraz roślinność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te miasta wraz z całą okolicą, ze wszystkimi ich mieszkańcami i ze wszystkim, co rosło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zniszczył te miasta i całą okolicę, jak również wszystkich mieszkańców tych miast i roślinność.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żona Lota [idąc] za nim obejrzała się i stała się słupem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Zniszczył te miasta i całą równinę, wszystkich mieszkańców miasta i rośliny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ті міста і всю околицю і всіх, що жили в містах і все, що виростало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te miasta oraz całą okolicę, wszystkich mieszkańców tych miast oraz roślinność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więc te miasta, cały Okręg, a także wszystkich mieszkańców owych miast oraz rośliny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&lt;x&gt;470 11:23-24&lt;/x&gt;; &lt;x&gt;490 10:12&lt;/x&gt;; &lt;x&gt;490 17:29&lt;/x&gt;;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2024-05-01T09:58:56Z</dcterms:modified>
</cp:coreProperties>
</file>