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Jakub ugotował* potrawę,** a Ezaw przyszedł z pola i był zmęczony.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ugotował, </w:t>
      </w:r>
      <w:r>
        <w:rPr>
          <w:rtl/>
        </w:rPr>
        <w:t>זִיד</w:t>
      </w:r>
      <w:r>
        <w:rPr>
          <w:rtl w:val="0"/>
        </w:rPr>
        <w:t xml:space="preserve"> : w hebrajskim jest więcej ironii w tej historii dzięki grze słów: upolować – ugotować, </w:t>
      </w:r>
      <w:r>
        <w:rPr>
          <w:rtl/>
        </w:rPr>
        <w:t>צִיד – זִיד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potrawę, </w:t>
      </w:r>
      <w:r>
        <w:rPr>
          <w:rtl/>
        </w:rPr>
        <w:t>נָזִיד</w:t>
      </w:r>
      <w:r>
        <w:rPr>
          <w:rtl w:val="0"/>
        </w:rPr>
        <w:t xml:space="preserve"> (nazid), lub: gęstą zupę jarzynową, gulasz (warzywny).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2024-05-16T07:59:00Z</dcterms:modified>
</cp:coreProperties>
</file>