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z ptactwa i z tego,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 i z ptactwa, i ze wszystkiego, co pełza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zwierząt też czystych, i z zwierząt, które nie były czyste, i z ptastwa, i ze wszystkiego, co się płaza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źwierząt też czystych i nieczystych, i z ptastwa, i ze wszego, co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nieczystych, z ptactwa i 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 nieczystych,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ptactwa oraz 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ptaków i płazów naziemnych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jak i spośród ptactwa i wszelkich płazów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zwierząt czystych i ze zwierząt, które nie są czyste, z ptactwa i ze wszystkiego, co pełza po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і з чистої скотини і з нечистої скотини і з усіх плазунів, що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czystego bydła, z nieczystych zwierząt, z ptactwa i ze wszystkiego, co się rusza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i z każdego zwierzęcia, które nie jest czyste, i ze stworzeń latających, i ze wszystkiego, co się porusza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2024-04-28T12:06:07Z</dcterms:modified>
</cp:coreProperties>
</file>