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że twój sługa zawróci. Chciałbym umrzeć w moim rodzinnym mieście, niedaleko grobu mojego ojca i matki. Jeśli już ktoś miałby z tobą pójść, to niech twój sługa Kimham pójdzie z moim panem, królem. Uczyń dla niego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twemu słudze powrócić, abym umarł w swoim mieście, przy grobie swego ojca i swej matki. Lecz oto twój sługa Kimham, niech on pójdzie z moim panem, królem. Uczyń mu to,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wróci proszę sługa twój, abym umarł w mieście mojem, przy grobie ojca mego i matki mojej; ale oto sługa twój Chymham pójdzie z królem, panem moim: uczyńże mu,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niech się wrócę, sługa twój, i umrę w mieście moim a pogrzebion będę wedla grobu ojca mego i matki mojej. Lecz jest sługa twój, Chamaam, ten niech jedzie ż tobą, panie mój, królu, a uczyń mu, cokolwiek ci się zda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słudze swojemu powrócić. Umrę w swoim mieście obok grobu mojego ojca i matki. Natomiast twój sługa, Kimham, będzie towarzyszyć panu mojemu, królowi. Jemu uczyń to, co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raczej powrócić twemu słudze, aby mógł umrzeć w swoim ojczystym mieście w pobliżu grobu swojego ojca i swojej matki. Oto sługa twój Kimham pójdzie z moim panem, królem; uczyń mu,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twój sługa przekroczy Jordan z królem, ale dlaczego król miałby mnie wynagradzać tak sowicie?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Przejść z królem przez Jordan, oto wszystko, na co stać twojego sługę. Dlaczego zresztą król miałby mnie tak bardzo 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taka drobnostka, że sługa twój odprowadził króla do Jordanu. Dlaczego król miałby udzielać mi takiej nagrody?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трохи перейде твій раб Йордан з царем, і навіщо цар мені віддає цю віддачу?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zaledwie zdoła przejść z królem przez Jarden! Po co więc, król miałby mi wyświadczać to dobrodziejstwo?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swemu słudze wrócić i pozwól mi umrzeć w moim mieście w pobliżu grobowca mego ojca i mojej matki. Lecz oto twój sługa Kimham. Niech on się przeprawi z moim panem, królem; i uczyń dla niego, co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2024-05-30T02:17:40Z</dcterms:modified>
</cp:coreProperties>
</file>