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właścicielki domu, a jego choroba tak bardzo się wzmogła, że w końcu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 tego domu,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rozniemógł syn onej niewiasty, pani domu onego, a była niemoc jego bardzo ciężka, tak,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rozniemógł się syn niewiasty gospodyniej, a była niemoc barzo ciężka, tak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 będącej głową rodziny. Niebawem jego choroba tak bardzo się wzmogła,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niewiasty, właścicielki domu, a tak się wzmogła jego choroba,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syn kobiety, pani domu, zachorował,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zachorował syn tej kobiety, właścicielki domu. Jego stan się pogarszał, aż w końcu syn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owej niewiasty, pani domu. Jego niemoc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захворів син жінки пані дому, і його хвороба була дуже сильна аж доки не забракло в ньому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zachorował jednak syn kobiety, gospodyni owego domu, a jego niemoc wzmogła się tak silnie, że już nie było w nim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zachorował syn owej niewiasty, pani domu, a jego choroba tak się wzmogła, że w ogóle nie zostało w nim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2024-04-29T08:28:29Z</dcterms:modified>
</cp:coreProperties>
</file>