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zmarł. Przywieziono go do Samarii i tam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umarł i przywieziono go do Samarii, i pogrzebano go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król, a odwiezion jest do Samaryi, i pochowano go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umarł i przywiezion jest do Samaryjej. I pogrzebli króla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zmarł! A potem powrócili do Samarii. Następnie 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nie żyje! I przywieziono go do Samarii, i tam w Samarii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 i przywieziono go do Samarii, i pochowano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umarł!”. Króla zabrano do Samarii i tam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umarł. Zwłoki przywieziono do Samarii. I 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помер цар. І прийшли до Самарії і поховали царя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zmarł i przywieziono go do Szomronu, i w Szomronie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król. Kiedy go przyniesiono do Samarii, pogrzebali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2024-04-30T04:24:20Z</dcterms:modified>
</cp:coreProperties>
</file>