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następnie poburzyć urządzone w świątyni JAHWE pomieszczenia dla kapłanów [innych bóstw], gdzie kobiety tkały 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Sodomitów, które znajdowały się przy domu JAHWE, gdzie kobiety tkały zasłony do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Sodomczyków, które były w domu Pańskim, kędy niewiasty tkały opony do gaju poświęconego.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 też domki niewieściuchów, które były w domu PANSKIM, dla których niewiasty tkały jakoby domki gaju.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osób uprawiających nierząd sakralny w świątyni Pańskiej, gdzie kobiety przędły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zburzyć pomieszczenia nierządników, którzy byli w świątyni Pana, gdzie niewiasty tkały zasłony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domy mężczyzn oddających się nierządowi sakralnemu w domu JAHWE, tam, gdzie kobiety tkały okrycia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również, wzniesione w domu JAHWE, domy mężczyzn uprawiających nierząd sakralny, w których kobiety przędły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mieszkania świętych nierządników, którzy byli w Świątyni Jahwe, gdzie kobiety tkały szaty dla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знищив дім кадисимів, що в господньому домі, де там жінки пряли одіж для гаю.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też domy nierządników, znajdujące się przy Przybytku WIEKUISTEGO, gdzie kobiety tkały namioty dla Astarty.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zburzył domy nierządników świątynnych w domu JAHWE, gdzie niewiasty tkały namiotowe świątyńki dla świętego 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2024-05-01T06:46:58Z</dcterms:modified>
</cp:coreProperties>
</file>