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tam zatem konnicę i rydwany, całkiem silny oddział, i wojsko nocą otoczyło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tam konie i rydwany, i znaczny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wojska. Wyruszyli w nocy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tam konie i wozy z wielkiem wojskiem, którzy przyciągnąwszy w nocy, 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tam konie i wozy, i siłę wojska. Którzy gdy przyjachali w nocy, obtoczyli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konie, rydwany i silny oddział wojska. Wyruszyli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tam konnicę i wozy wojenne, i znaczny oddział wojska i ci, wyruszywszy nocą, 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tam swe konie, rydwany i silny oddział wojska. Przybyli nocą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silny oddział wojska, wyposażony w konie i rydwany. Przybyli tam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tam konie, rydwany i silny [oddział] wojska. Przyszli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туди коня і колісницю і велику силу, і вони прийшли вночі й окружили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konie, wojenne wozy i silne wojsko. Zaś oni nadciągnęli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tam konie i rydwany wojenne oraz potężne wojsko; i przybywszy nocą, okrążyli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2024-05-26T19:46:54Z</dcterms:modified>
</cp:coreProperties>
</file>