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6"/>
        <w:gridCol w:w="4225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Bet-Sur, i Socho, i 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Socho,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 i Adullam;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Betsur, i Soko, i Adullam: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Betsur też i Socho, i Odollam,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Socho,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Bet-Cur,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Ветсуру і Сокхота і Одоллам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Beth–Cur, Socho i Adullam;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Bet-Cur, i Socho, i Adullam,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2024-04-27T15:43:53Z</dcterms:modified>
</cp:coreProperties>
</file>