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wzniósł Bramę Wysoką świątyni JAHWE, poczynił też wiele ulepszeń w murze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górną domu JAHWE i wykonał wiele prac na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domu Pańskiego wysoką, i na murach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PANSKIEGO i na murze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świątyni Pańskiej i przeprowadził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świątyni Pańskiej, dokonał też wielu robót budowlanych przy murze Ofelu,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wybudował Górną Bramę domu JAHWE i bardzo rozbudował mury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właśnie zbudował Bramę Górną w domu JAHWE oraz przebudował znaczną część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w Świątyni Jahwe i wykonał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високу браму господнього дому і збудував багато в стіні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zbudował wysoką bramę Domu WIEKUISTEGO i wiele pobudował przy murach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domu JAHWE, dużo też budował na murze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2024-04-30T11:25:04Z</dcterms:modified>
</cp:coreProperties>
</file>