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Tadmor na pustyni i wszystkie miasta ze spichlerzami, które pobudował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Odbudował też Tadmor na pustyni oraz wszystkie miasta,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których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składy, a 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Tadmor na puszczy, i wszystkie miasta, w których miał składy,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Palmirę na puszczy, i inne miasta barzo obronne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ponadto Tadmor na pustyni i wszystkie miasta spichlerzy,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rozbudował Tadmor na pustyni i wszystkie miasta ze spichlerzami na zboże, jakie pobudował w Chamacie.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również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miasta, w których miał składy, a które założył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Тедмор в пустині і всі сильні міста, які збудував в Іматі.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Tadmor na puszczy oraz pobudował w Chamath wszystkie miasta,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pustkowiu oraz wszystkie miasta-spichlerze, które zbudował w Chamacie.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2024-05-01T02:46:39Z</dcterms:modified>
</cp:coreProperties>
</file>