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Achaszwerosza,* ** na początku jego panowania, napisali skargę na mieszkańców Judy i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Achaszwerosza,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zaraz na początku jego panowania, okoliczni mieszkańcy złożyli skargę na mieszkańców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Aswerusa, na początku jego panowania, napisali skargę przeciwko obywatelom Judy i 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królował Aswerus, tedy na początku królestwa jego, napisali skargę przeciwko obywatelom Judzkim i Jeruzalemskim,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królestwa Aswera, na początku królestwa jego, napisali skargę na obywatele Judzkie i Jerozolimskie.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Kserksesa, na początku jego rządów, napisano oskarżenie przeciwko mieszkańcom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królem został Kserkses, na początku jego panowania, napisali skargę na mieszkańców Judei i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Achaszwerosza, na początku jego rządów, napisano skargę na mieszkańców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królem został Kserkses, zaraz na początku jego rządów napisali skargę na mieszkańców Judei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Kserksesa, a mianowicie na początku jego panowania, napisali oni skargę przeciwko mieszkańcom Judy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царювання Асуира, на початку його царювання, написали листа проти Юди і тих, що жили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królował Aswerus, na początku jego panowania napisali skargę przeciwko obywatelom Judy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panowania Aswerusa, na początku jego panowania. napisali oskarżenie przeciwko mieszkańcom Judy i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Kserksesa I, 486-464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2024-05-02T06:58:45Z</dcterms:modified>
</cp:coreProperties>
</file>