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pojechałem do Bramy Źródlanej i do Stawu Królewskiego, lecz nie było (tam wystarczająco) miejsca dla zwierzęcia pode mną, aby mogło przejść.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ruszyłem ku Bramie Źródlanej. Potem za cel wziąłem Staw Królewski. Było tam jednak za mało miejsca, aby mogło tamtędy przejść zwierzę, na którym jechałem.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dotarłem do Bramy Źródlanej i do Stawu Królewskiego, gdzie dla zwierzęcia, na którym jechałem, nie było już przejścia.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jechałem ku bramie żródła, i ku sadzawce królewskiej, gdzie nie było miejsca bydlęciu, na któremem jechał, aby przejść mogło.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przyszedłem do bramy źrzódła i do rur królewskich, i nie było miejsca bydlęciu, na którymem siedział, żeby przeszło.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doszedłem do Bramy Źródlanej i do Stawu Królewskiego, zwierzę, na którym jechałem, nie miało możności przejścia.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pojechałem do Bramy Źródlanej i do Stawu Królewskiego; a ponieważ nie było tam miejsca, aby zwierzę, na którym jechałem, mogło tamtędy przejechać,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przejechałem do Bramy Źródlanej i do Sadzawki Królewskiej, ale nie było tam już miejsca, aby zwierzę, na którym jechałem, mogło się przecisnąć.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dotarłem do Bramy Źródła i do Sadzawki Królewskiej, zwierzę nie mogło tamtędy przejść,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dotarłem do bramy Źródlanej i Stawu Królewskiego. Tu dla zwierzęcia, na którym jechałem, nie było już przejścia.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прийшов до брами Аін і до купелі царя, і не було місця для скотини, що піді мною, щоб перейти.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pojechałem do bramy Źródła i królewskiej sadzawki, lecz nie było tam miejsca dla bydlęcia na którym jechałem, by mogło przejść.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zacząłem przechodzić do Bramy Źródlanej i do Sadzawki Królewskiej, a nie było miejsca, aby mogło przejść zwierzę domowe, którego dosiadłem.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2024-04-29T10:34:57Z</dcterms:modified>
</cp:coreProperties>
</file>