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Tarasem Narożnym a Bramą Owczą mur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Salą Narożną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aż do bramy owczej poprawiali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w bramie trzody budowali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Tarasem Narożnym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między Narożnym Balkonem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narożnym tarasem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między górną salą w rogu i Bramą Owczą pracowali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narożnym Tarasem Górnym a bramą Owczą naprawiali [mur]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(тим і) овечою брамою скріпили ковалі і торгівці дрібного товару.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górną, narożną komnatą – aż do bramy Owczej,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komnatą na dachu, znajdującą się na narożniku, a Bramą Owczą naprawiali złotnicy i 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2024-04-27T07:34:07Z</dcterms:modified>
</cp:coreProperties>
</file>