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który był synem Kosa, a obok nich Meszulam, syn Berekiasza, który był synem Meszezabela. Obok nich z kolei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nich naprawiał Meszullam, syn Berechiasza, syna Meszezabeela.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Meremot, syn Uryjasza, syna Kosowego; a podle nich poprawiał Mesullam, syn Barachyjaszowy, syna Mesezabelowego; a podle nich poprawiał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Mosollam, syn Barachiasza, syna Mesezebel; a podle nich budował Sadok, syn Baana;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Meremot, syn Uriasza, syna Hakkosa; i obok naprawiał Meszullam, syn Berekiasza, syna Meszezabeela; i 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naprawiał Meszullam, syn Berechiasza, syna Meszezabela. 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Hakkosa; obok nich naprawiał Meszullam, syn Berekiasza, syna Meszezabela;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odbudowywał Meremot, syn Uriasza, syna Hakkosa, a obok niego Meszullam, syn Berekiasza, syna Meszezabela; z drugiej strony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budował Meremot, syn Urijji i wnuk Hakkosa. Obok naprawiał Meszullam, syn Berakji i wnuk Meszszabeela. Obok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Meremot, syn Urji, syna Hakkosa; a obok nich naprawiał Meszullam, syn Berechji, syna Meszezabela; a obok nich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Urijasza, syna Hakkoca, obok nich zaś naprawiał Meszullam, syn Berechiasza, syna Meszezabela; a obok nich naprawiał Cadok,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2024-04-27T12:33:43Z</dcterms:modified>
</cp:coreProperties>
</file>