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budujących mur. Tragarze nosili materiał w jednej tylko ręce. W 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powiedzieli: Zanim się dowiedzą i spostrzegą, przyjdziemy między nich i ich wymordujemy, i wstrzymamy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nieprzyjaciele nasi: Niech nie wzwiedzą ani obaczą, aż przyjdziemy między nich, i pomordujemy ich, a tak zastanowimy tę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nieprzyjaciele naszy: Niechaj nie wiedzą i niech im tajno będzie, aż przyjdziemy w pośrzód ich i pobijemy je, i uczyniemy, że przestanie robota.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rzekli: Nie będą oni wiedzieć ani widzieć, jak wtargniemy między nich, wyrżniemy ich i położymy kres tej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zaś myśleli: Nie powinni się dowiedzieć i spostrzec się, aż wpadniemy między nich, wybijemy ich i zatrzymamy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budujący mur i noszący ciężary jedną ręką pracowali,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budujących mur ci, którzy nosili budulec, byli uzbrojeni: jedną ręką wykonywali pracę, a w drugiej trzymali broń;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pracowało przy odbudowie murów. Ci, którzy podnosili ciężary i nosili, jedną ręką pracowali, a w drugiej broń 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тими, що будували мур. І ті, що несли тягарі (були) в зброї. Однією рукою він творив своє діло, і однією держав списа.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 wrogowie powiedzieli: Niech się nie zorientują i nie zobaczą, aż pośród nich przyjdziemy, wymordujemy ich i powstrzymamy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mówili: ”Nie dowiedzą się ani nie zobaczą, aż wejdziemy pomiędzy nich i wybijemy ich, i zatrzymamy tę pracę”.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2024-04-28T03:44:53Z</dcterms:modified>
</cp:coreProperties>
</file>