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rozgniewałem się bardzo, gdy usłyszałem ich krzyk i te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głosy i te wypowiedzi wzbudziły we mnie wielki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rozgniewałem się bardzo, gdy usłyszałem ich wołanie i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rozgniewałem się bardzo, gdym usłyszał wołanie ich, i słowa takowe.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rozgniewałem się barzo, gdym usłyszał wołanie ich wedle słów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rozgniewałem się bardzo, gdy usłyszałem ich lament i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zapłonąłem wielkim gniewem, gdy usłyszałem ich krzyk i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bardzo, słysząc ich skargę i takie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bardzo, słysząc ich lament i takie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Uniosłem się wielkim gniewem, gdy usłyszałem ich skargę i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дуже засмутився, як я почув їхній крик 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usłyszałem ich wołanie i takie słowa bardzo się rozgniewałem.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usłyszałem ich krzyk i te słowa, bardzo się rozgniewałem.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2024-05-02T12:34:42Z</dcterms:modified>
</cp:coreProperties>
</file>