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w dwudziestym piątym (dniu) miesiąca Elul,* w ciągu pięćdziesięciu dwóch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tymczasem został wykończony! Stało się to w dwudziestym piątym dniu miesiąca Elul.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Roboty przy nim trwały pięćdziesiąt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został ukończony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Elul, w ciągu pięćdziesięciu dwóch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dokonany jest on mur dwudziestego i piątego dnia miesiąca Elul, pięćdziesiątego i drugiego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dokonany był dwudziestego i piątego dnia miesiąca Elul za pięćdziesiąt i za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 został wykończony dwudziestego piątego dnia miesiąca Elul, po 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dwudziestego piątego dnia miesiąca Elul, w ciągu pięćdziesięciu dwóch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 muru została zakończona w dwudziestym piątym dniu miesiąca Elul, po 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po pięćdziesięciu dwóch dniach w dwudziestym piątym dniu miesiąca Elul.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zostały ukończone dnia dwudziestego piątego Elul, w ciągu pięćdziesięciu dwu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мур двадцять пятого дня місяця Елула по пятдесять двох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wykończono dwudziestego piątego dnia miesiąca Elul, w 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mur został ukończony dwudziestego piątego dnia Elul, po pięćdziesięciu dwóch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szóstym (sierpień/wrzesień)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2024-04-28T14:54:47Z</dcterms:modified>
</cp:coreProperties>
</file>