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05"/>
        <w:gridCol w:w="3780"/>
        <w:gridCol w:w="36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Nesjacha, synów Chatify;*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Nesjacha, synów Chatify;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Nesjacha, synowie Chatify;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Nezyjacha, synów Chatyfa,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Nasja, synowie Hatifa.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Nesjacha, potomkowie Chatify.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Nesjacha, synowie Chatify.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Nesjacha i synowie Chatify.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Nesjacha, z rodu Chatify;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Neciacha i synowie Chatify.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Нісія, сини Атіфа.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Nesjacha, synów Chatifa,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Necjacha, synowie Chatify.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Imiona &lt;x&gt;150 2:43-54&lt;/x&gt; nie pokrywają się w pełni z imionami w &lt;x&gt;160 7:46-56&lt;/x&gt;.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2024-04-28T14:46:37Z</dcterms:modified>
</cp:coreProperties>
</file>