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ze skór baranich farbowanych na czerwono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drugie na wierzch z skór baranich czerwono farbowanych, a nad to jeszcze inne przykrycie z skór fiołkowej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uczynisz nakrycie na namiot ze skór baranich, barwionych na czerwono, i w końcu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zrobisz ze skór baranich, farbowanych na czerwono, a na wierzchu będzie pokrycie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pokryjesz baranimi skórami barwionymi na czerwono, a z wierzchu rozciągniesz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ponadto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przykrycie dla namiotu ze skór baranich barwionych na czerwono, przykrycie ze skór wielobarwnych,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покриття шатра з почервонених скір баранів і синє скіряне покриття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pokrowce na namiot z czerwono barwionych skór baranich, oraz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namiot nakrycie ze skór baranich farbowanych na czerwono,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2024-04-30T18:58:29Z</dcterms:modified>
</cp:coreProperties>
</file>