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zrobisz pod te dwadzieścia desek, dwie podstawy pod jedną deskę, dla dwóch jej uchwytów, i dwie podstawy pod drugą deskę dla dwóch jej uchwytów.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2024-04-30T19:29:31Z</dcterms:modified>
</cp:coreProperties>
</file>