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4"/>
        <w:gridCol w:w="5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też może być mi ratunkiem, że przed Jego oblicze nie przyjdzie bezbożnik.*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 to przemówi za mym ratunkiem, że przed Jego obliczem nie zjawia się obłudnik.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będzie moim zbawieniem, bo żaden obłudnik nie przyjdzie przed jego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Onci sam będzie zbawieniem mojem, ale przed oblicze jego obłudnik nie przyjdzie;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będzie zbawicielem moim, bo nie przyjdzie przed oblicze jego żaden obłudnik.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będzie dla mnie wybawieniem, bo nieprawy do Niego nie dojdzie.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to może być ratunkiem dla mnie, bo żaden niegodziwy nie może stanąć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tylko jest mój ratunek, bo złoczyńca nie staje przed Jego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samo to wystarczy, by mnie ocalić, bo niegodziwiec nie pragnie stanąć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mnie ocali, albowiem bezbożny nie dotrze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мені буде на спасіння, бо перед Нього не ввійде обмана.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jest dla mnie ratunkiem, a obłudnik nie może przed Nim stanąć.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byłby moim wybawieniem, bo przed niego nie wejdzie żaden odstępca.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bezbożnik, </w:t>
      </w:r>
      <w:r>
        <w:rPr>
          <w:rtl/>
        </w:rPr>
        <w:t>חָנֵף</w:t>
      </w:r>
      <w:r>
        <w:rPr>
          <w:rtl w:val="0"/>
        </w:rPr>
        <w:t xml:space="preserve"> (chanef), lub: obłudnik. Lub całość wersetu: On też będzie moim ratunkiem (l. zbawieniem), bo przed Jego oblicze nie przyjdzie obłudnik (l. bezbożnik).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2024-04-28T23:38:07Z</dcterms:modified>
</cp:coreProperties>
</file>