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3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(Lecz) oto idę naprzód – i nie ma Go; wstecz – i nie zauważam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idę naprzód — i Go nie ma; ruszam wstecz — nie zauważam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oto idę prosto, a jego nie ma; cofam się, a nie dostrzegam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oto, pójdęli wprost, niemasz go; a jeźli nazad, nie dojdę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Pójdęli na wschód słońca, nie widać go; jeśli na zachód, nie zrozumiem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Pójdę na wschód: tam Go nie ma; na zachód - nie mogę Go dostrzec.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gdy idę naprzód - nie ma go, a gdy się cofam - nie zauważam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idę na wschód, a tam Go nie ma, idę na zachód i też Go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idę na wschód, lecz tam Go nie ma, na zachodzie także Go nie dostrzegam.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pójdę na Wschód, tam Go nie ma, na Zachód - też Go nie dostrzegam.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піду до передшого і більше мене немає. Про те ж, що в кінці, що знаю?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oto, gdy idę naprzód nie ma Go, a kiedy wstecz – też Go nie zauważam.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idę na wschód, a tam go nie ma; i z powrotem, a nie mogę go rozpoznać;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2024-04-29T02:42:52Z</dcterms:modified>
</cp:coreProperties>
</file>